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>-2612/202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0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1rplc-1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tabs>
          <w:tab w:val="left" w:pos="3615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Бельских В.В.,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в отношении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Бельских </w:t>
      </w:r>
      <w:r>
        <w:rPr>
          <w:rStyle w:val="cat-FIOgrp-14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русским языком владеющего, проживающего по адресу: ХМАО-Югра,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Бельских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привлекавший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ративной ответственности по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которой 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имея ограничение, возложенное </w:t>
      </w:r>
      <w:r>
        <w:rPr>
          <w:rFonts w:ascii="Times New Roman" w:eastAsia="Times New Roman" w:hAnsi="Times New Roman" w:cs="Times New Roman"/>
          <w:sz w:val="28"/>
          <w:szCs w:val="28"/>
        </w:rPr>
        <w:t>на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гор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одского суда ХМАО-Югры от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запрета пребывания вне жилого помещения, являющимся местом жительства в период времени с 22.00 час. до 06.00 час. ежедневно, данные ограничения которому при постановке на у</w:t>
      </w:r>
      <w:r>
        <w:rPr>
          <w:rFonts w:ascii="Times New Roman" w:eastAsia="Times New Roman" w:hAnsi="Times New Roman" w:cs="Times New Roman"/>
          <w:sz w:val="28"/>
          <w:szCs w:val="28"/>
        </w:rPr>
        <w:t>чет 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разъяснены, однако в </w:t>
      </w:r>
      <w:r>
        <w:rPr>
          <w:rStyle w:val="cat-Timegrp-18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находился вне жилого помещения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именно на улице около дома 11/1 по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обязательство, возложенное на него судом.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Бельских В.В.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 заседании вину признал, пояснил, что не находился дома, после работы выпил и его нашли сотрудники полиции без сознания около дома 11/1 по </w:t>
      </w:r>
      <w:r>
        <w:rPr>
          <w:rStyle w:val="cat-Addressgrp-4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 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385867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ОБППСП УМВД России по </w:t>
      </w:r>
      <w:r>
        <w:rPr>
          <w:rStyle w:val="cat-Addressgrp-0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 посещения поднадзорного лица по месту жительства или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ребывания от </w:t>
      </w:r>
      <w:r>
        <w:rPr>
          <w:rStyle w:val="cat-Dategrp-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гор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одского суда ХМАО-Югры от </w:t>
      </w:r>
      <w:r>
        <w:rPr>
          <w:rStyle w:val="cat-Dategrp-6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копией дела административного надзора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Бельских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постановлением мир</w:t>
      </w:r>
      <w:r>
        <w:rPr>
          <w:rFonts w:ascii="Times New Roman" w:eastAsia="Times New Roman" w:hAnsi="Times New Roman" w:cs="Times New Roman"/>
          <w:sz w:val="28"/>
          <w:szCs w:val="28"/>
        </w:rPr>
        <w:t>ового судьи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ХМАО-Ю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гры от </w:t>
      </w:r>
      <w:r>
        <w:rPr>
          <w:rStyle w:val="cat-Dategrp-1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Бельских В.В. </w:t>
      </w:r>
      <w:r>
        <w:rPr>
          <w:rFonts w:ascii="Times New Roman" w:eastAsia="Times New Roman" w:hAnsi="Times New Roman" w:cs="Times New Roman"/>
          <w:sz w:val="28"/>
          <w:szCs w:val="28"/>
        </w:rPr>
        <w:t>признан виновным по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Style w:val="cat-Dategrp-11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выше приведенные доказательства в их совокупности, суд с учетом обстоятельств дела, считает 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Бельских В.В.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Бельских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лицом, в отношении которого установлен административный надзор, ограничений, установленных ему судом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если эти действия (бездействие)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 судом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данные о личности нарушителя,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ареста, проверив условия, предусмотренные ст. 3.9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Бельских </w:t>
      </w:r>
      <w:r>
        <w:rPr>
          <w:rStyle w:val="cat-FIOgrp-14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наказание в виде административного ареста сроком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одиннадцать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жания, а именно с </w:t>
      </w:r>
      <w:r>
        <w:rPr>
          <w:rStyle w:val="cat-Timegrp-19rplc-2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7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15rplc-3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___________________ </w:t>
      </w:r>
      <w:r>
        <w:rPr>
          <w:rStyle w:val="cat-FIOgrp-15rplc-33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67"/>
        <w:jc w:val="both"/>
      </w:pPr>
      <w:r>
        <w:rPr>
          <w:rStyle w:val="cat-Dategrp-12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>-2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12/2025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23rplc-8">
    <w:name w:val="cat-ExternalSystemDefined grp-23 rplc-8"/>
    <w:basedOn w:val="DefaultParagraphFont"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ExternalSystemDefinedgrp-24rplc-12">
    <w:name w:val="cat-ExternalSystemDefined grp-24 rplc-12"/>
    <w:basedOn w:val="DefaultParagraphFont"/>
  </w:style>
  <w:style w:type="character" w:customStyle="1" w:styleId="cat-ExternalSystemDefinedgrp-22rplc-13">
    <w:name w:val="cat-ExternalSystemDefined grp-22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Timegrp-18rplc-15">
    <w:name w:val="cat-Time grp-18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Addressgrp-0rplc-19">
    <w:name w:val="cat-Address grp-0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Addressgrp-0rplc-22">
    <w:name w:val="cat-Address grp-0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Timegrp-19rplc-29">
    <w:name w:val="cat-Time grp-19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Dategrp-12rplc-34">
    <w:name w:val="cat-Date grp-12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hyperlink" Target="garantF1://12039487.162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